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58" w:type="dxa"/>
        <w:tblLayout w:type="fixed"/>
        <w:tblLook w:val="04A0" w:firstRow="1" w:lastRow="0" w:firstColumn="1" w:lastColumn="0" w:noHBand="0" w:noVBand="1"/>
      </w:tblPr>
      <w:tblGrid>
        <w:gridCol w:w="3980"/>
        <w:gridCol w:w="1942"/>
        <w:gridCol w:w="1521"/>
        <w:gridCol w:w="309"/>
        <w:gridCol w:w="3291"/>
        <w:gridCol w:w="7"/>
        <w:gridCol w:w="8"/>
      </w:tblGrid>
      <w:tr w:rsidR="0053666A" w:rsidRPr="00FA41FC" w:rsidTr="00EE28B6">
        <w:trPr>
          <w:gridAfter w:val="2"/>
          <w:wAfter w:w="15" w:type="dxa"/>
          <w:trHeight w:hRule="exact" w:val="624"/>
        </w:trPr>
        <w:tc>
          <w:tcPr>
            <w:tcW w:w="7443" w:type="dxa"/>
            <w:gridSpan w:val="3"/>
            <w:vMerge w:val="restart"/>
          </w:tcPr>
          <w:p w:rsidR="0053666A" w:rsidRDefault="0053666A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ascii="Simplified Arabic" w:eastAsia="Calibri" w:hAnsi="Simplified Arabic"/>
                <w:b w:val="0"/>
                <w:bCs w:val="0"/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23CB853A" wp14:editId="51C2C428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256540</wp:posOffset>
                  </wp:positionV>
                  <wp:extent cx="915035" cy="788670"/>
                  <wp:effectExtent l="0" t="0" r="0" b="0"/>
                  <wp:wrapNone/>
                  <wp:docPr id="1" name="صورة 1" descr="ALWASL UNIVERSITY_Mirza Final_Without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ALWASL UNIVERSITY_Mirza Final_Without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6" t="16962" r="22513" b="2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plified Arabic" w:eastAsia="Calibri" w:hAnsi="Simplified Arabic"/>
                <w:b w:val="0"/>
                <w:b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C1450" wp14:editId="76D41C79">
                      <wp:simplePos x="0" y="0"/>
                      <wp:positionH relativeFrom="column">
                        <wp:posOffset>184596</wp:posOffset>
                      </wp:positionH>
                      <wp:positionV relativeFrom="paragraph">
                        <wp:posOffset>101789</wp:posOffset>
                      </wp:positionV>
                      <wp:extent cx="1528653" cy="1772959"/>
                      <wp:effectExtent l="0" t="0" r="14605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653" cy="1772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66A" w:rsidRDefault="0053666A" w:rsidP="00FB5AEC">
                                  <w:pPr>
                                    <w:bidi/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7A152CE4" wp14:editId="19683306">
                                        <wp:extent cx="1339215" cy="1741243"/>
                                        <wp:effectExtent l="0" t="0" r="0" b="0"/>
                                        <wp:docPr id="5" name="Picture 5" descr="C:\Users\SONY\Desktop\المقيم المعتمد\صورة شخصي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ONY\Desktop\المقيم المعتمد\صورة شخصي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9215" cy="1741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>الصورة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8pt;width:120.35pt;height:1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" fillcolor="white [3201]" strokeweight=".5pt">
                      <v:textbox>
                        <w:txbxContent>
                          <w:p w:rsidR="0053666A" w:rsidRDefault="0053666A" w:rsidP="00FB5AEC">
                            <w:pPr>
                              <w:bidi/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A152CE4" wp14:editId="19683306">
                                  <wp:extent cx="1339215" cy="1741243"/>
                                  <wp:effectExtent l="0" t="0" r="0" b="0"/>
                                  <wp:docPr id="5" name="Picture 5" descr="C:\Users\SONY\Desktop\المقيم المعتمد\صورة شخص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ONY\Desktop\المقيم المعتمد\صورة شخص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215" cy="174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الصورة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1FC">
              <w:rPr>
                <w:rFonts w:hint="cs"/>
                <w:color w:val="000000" w:themeColor="text1"/>
                <w:rtl/>
                <w:lang w:bidi="ar-AE"/>
              </w:rPr>
              <w:t xml:space="preserve">دولة الإمارات العربية المتحدة   </w:t>
            </w:r>
          </w:p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hint="cs"/>
                <w:color w:val="000000" w:themeColor="text1"/>
                <w:rtl/>
                <w:lang w:bidi="ar-AE"/>
              </w:rPr>
              <w:t>جـــامـــعـــة الـــــــوصـــــل</w:t>
            </w:r>
          </w:p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hint="cs"/>
                <w:color w:val="000000" w:themeColor="text1"/>
                <w:rtl/>
                <w:lang w:bidi="ar-AE"/>
              </w:rPr>
              <w:t>كــــــلــيـــة الآداب</w:t>
            </w:r>
          </w:p>
          <w:p w:rsidR="0053666A" w:rsidRDefault="0053666A" w:rsidP="00FA41FC">
            <w:pPr>
              <w:pStyle w:val="Heading1"/>
              <w:bidi/>
              <w:spacing w:before="0" w:after="24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hint="cs"/>
                <w:color w:val="000000" w:themeColor="text1"/>
                <w:rtl/>
                <w:lang w:bidi="ar-AE"/>
              </w:rPr>
              <w:t>قسم اللغة العربية وآدابها</w:t>
            </w:r>
          </w:p>
          <w:p w:rsidR="0053666A" w:rsidRDefault="0053666A" w:rsidP="00880E91">
            <w:pPr>
              <w:bidi/>
              <w:rPr>
                <w:rtl/>
                <w:lang w:bidi="ar-AE"/>
              </w:rPr>
            </w:pPr>
          </w:p>
          <w:p w:rsidR="0053666A" w:rsidRDefault="0053666A" w:rsidP="00880E91">
            <w:pPr>
              <w:bidi/>
              <w:rPr>
                <w:rtl/>
                <w:lang w:bidi="ar-AE"/>
              </w:rPr>
            </w:pPr>
          </w:p>
          <w:p w:rsidR="0053666A" w:rsidRPr="00880E91" w:rsidRDefault="0053666A" w:rsidP="00880E91">
            <w:pPr>
              <w:bidi/>
              <w:rPr>
                <w:rtl/>
                <w:lang w:bidi="ar-AE"/>
              </w:rPr>
            </w:pPr>
          </w:p>
          <w:p w:rsidR="0053666A" w:rsidRPr="00FA41FC" w:rsidRDefault="0053666A" w:rsidP="00880E91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880E91">
              <w:rPr>
                <w:rFonts w:cs="PT Bold Heading" w:hint="cs"/>
                <w:color w:val="000000" w:themeColor="text1"/>
                <w:sz w:val="32"/>
                <w:szCs w:val="32"/>
                <w:rtl/>
                <w:lang w:bidi="ar-AE"/>
              </w:rPr>
              <w:t>بطاقة معلومات خاصة بأعضاء هيئة التدريس</w:t>
            </w:r>
          </w:p>
        </w:tc>
        <w:tc>
          <w:tcPr>
            <w:tcW w:w="309" w:type="dxa"/>
          </w:tcPr>
          <w:p w:rsidR="0053666A" w:rsidRPr="00FA41FC" w:rsidRDefault="0053666A" w:rsidP="00AA692B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53666A" w:rsidRPr="00EE28B6" w:rsidRDefault="0053666A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cs="PT Bold Heading"/>
                <w:color w:val="000000" w:themeColor="text1"/>
                <w:sz w:val="18"/>
                <w:szCs w:val="18"/>
                <w:rtl/>
                <w:lang w:bidi="ar-AE"/>
              </w:rPr>
            </w:pPr>
            <w:r w:rsidRPr="00EE28B6">
              <w:rPr>
                <w:rFonts w:cs="PT Bold Heading" w:hint="cs"/>
                <w:color w:val="000000" w:themeColor="text1"/>
                <w:sz w:val="18"/>
                <w:szCs w:val="18"/>
                <w:rtl/>
                <w:lang w:bidi="ar-AE"/>
              </w:rPr>
              <w:t>الأعمال العلمية: (</w:t>
            </w:r>
            <w:r w:rsidRPr="00EE28B6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t>يمكن الاقتصار على أهمها</w:t>
            </w:r>
            <w:r w:rsidRPr="00EE28B6">
              <w:rPr>
                <w:rFonts w:cs="PT Bold Heading" w:hint="cs"/>
                <w:color w:val="000000" w:themeColor="text1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833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Pr="00FA41FC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3291" w:type="dxa"/>
          </w:tcPr>
          <w:p w:rsidR="0053666A" w:rsidRPr="0053666A" w:rsidRDefault="0053666A" w:rsidP="0053666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18"/>
                <w:szCs w:val="18"/>
                <w:lang w:bidi="ar-AE"/>
              </w:rPr>
            </w:pPr>
            <w:r w:rsidRPr="0053666A"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  <w:t>بنية التكرار في نونية خلفان بن مصبح ، مجلة كلية الدراسات الإسلامية والعربية ع 56-2018</w:t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1076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Pr="00FA41FC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291" w:type="dxa"/>
          </w:tcPr>
          <w:p w:rsidR="0053666A" w:rsidRPr="0053666A" w:rsidRDefault="0053666A" w:rsidP="0053666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</w:pPr>
            <w:r w:rsidRPr="0053666A"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  <w:t>استراتيجية الحجاج لدى الشيخ زايد ( الخطاب الافتتاحي للفصل التشريعي 22/11/1980 مجلة شؤون اجتماعية  ع131-2018</w:t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725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Pr="00FA41FC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3291" w:type="dxa"/>
          </w:tcPr>
          <w:p w:rsidR="0053666A" w:rsidRPr="0053666A" w:rsidRDefault="0053666A" w:rsidP="0053666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</w:pPr>
            <w:r w:rsidRPr="0053666A"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  <w:t>وظائف العنوان في شعر سلطان العويس ، مجلة دراسات، اتحاد كتاب وأدباء الإمارات  2018</w:t>
            </w:r>
            <w:r w:rsidRPr="0053666A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br/>
            </w:r>
            <w:r w:rsidRPr="0053666A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br/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797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Pr="00FA41FC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3291" w:type="dxa"/>
          </w:tcPr>
          <w:p w:rsidR="0053666A" w:rsidRPr="00CB6D1E" w:rsidRDefault="0053666A" w:rsidP="003B0365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</w:pPr>
            <w:r w:rsidRPr="00CB6D1E"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  <w:t>رواية اولاد حارتنا لنجيب محفوظ والصراع بين الدين والعلم مجلة آداب ذي قار 2017</w:t>
            </w:r>
            <w:r w:rsidRPr="00CB6D1E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br/>
            </w:r>
            <w:r w:rsidRPr="00CB6D1E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br/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797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Pr="00FA41FC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3291" w:type="dxa"/>
          </w:tcPr>
          <w:p w:rsidR="0053666A" w:rsidRPr="0053666A" w:rsidRDefault="0053666A" w:rsidP="003B0365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</w:pPr>
            <w:r w:rsidRPr="0053666A"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  <w:t>كتاب: المقالة العربية : تجنيساتها انواعها شعرياتها  دار مجدلاوي 2015م</w:t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797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6</w:t>
            </w:r>
          </w:p>
        </w:tc>
        <w:tc>
          <w:tcPr>
            <w:tcW w:w="3291" w:type="dxa"/>
          </w:tcPr>
          <w:p w:rsidR="0053666A" w:rsidRPr="0053666A" w:rsidRDefault="0053666A" w:rsidP="003B0365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 w:hint="cs"/>
                <w:color w:val="000000" w:themeColor="text1"/>
                <w:sz w:val="18"/>
                <w:szCs w:val="18"/>
                <w:rtl/>
                <w:lang w:bidi="ar-AE"/>
              </w:rPr>
            </w:pPr>
            <w:r w:rsidRPr="0053666A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t>مقدمة القصيدة في الشعر الجاهلي (معلقة زهير أنموذجا)، مجلة المجمع العلمي العراقي، بغداد، ج3، مج63، 2016م.</w:t>
            </w:r>
          </w:p>
        </w:tc>
      </w:tr>
      <w:tr w:rsidR="0053666A" w:rsidRPr="00FA41FC" w:rsidTr="00EE28B6">
        <w:trPr>
          <w:gridAfter w:val="2"/>
          <w:wAfter w:w="15" w:type="dxa"/>
          <w:trHeight w:hRule="exact" w:val="797"/>
        </w:trPr>
        <w:tc>
          <w:tcPr>
            <w:tcW w:w="7443" w:type="dxa"/>
            <w:gridSpan w:val="3"/>
            <w:vMerge/>
          </w:tcPr>
          <w:p w:rsidR="0053666A" w:rsidRPr="00FA41FC" w:rsidRDefault="0053666A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09" w:type="dxa"/>
          </w:tcPr>
          <w:p w:rsidR="0053666A" w:rsidRDefault="0053666A" w:rsidP="00EE28B6">
            <w:pPr>
              <w:pStyle w:val="Heading1"/>
              <w:bidi/>
              <w:spacing w:before="0" w:after="240"/>
              <w:outlineLvl w:val="0"/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3291" w:type="dxa"/>
          </w:tcPr>
          <w:p w:rsidR="0053666A" w:rsidRPr="0053666A" w:rsidRDefault="0053666A" w:rsidP="003B0365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</w:pPr>
            <w:r w:rsidRPr="0053666A">
              <w:rPr>
                <w:rFonts w:ascii="Dubai" w:hAnsi="Dubai" w:cs="Dubai"/>
                <w:color w:val="000000" w:themeColor="text1"/>
                <w:sz w:val="18"/>
                <w:szCs w:val="18"/>
                <w:rtl/>
                <w:lang w:bidi="ar-AE"/>
              </w:rPr>
              <w:t>شعر الحرب والمعارك عند أبي تمام (قصيدة فتح عمورية أنموذجا)- مجلة أشنونا للدراسات الإنسانية- رابطة أشنونا للكفاءات العلمية، العراق- ع5- 2017.</w:t>
            </w: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الاسم الكامل: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لطيفة عبدالله احمد يوسف الحمادي</w:t>
            </w:r>
          </w:p>
        </w:tc>
        <w:tc>
          <w:tcPr>
            <w:tcW w:w="309" w:type="dxa"/>
          </w:tcPr>
          <w:p w:rsidR="00D030E7" w:rsidRPr="00FA41FC" w:rsidRDefault="00D030E7" w:rsidP="0067478B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*</w:t>
            </w:r>
          </w:p>
        </w:tc>
        <w:tc>
          <w:tcPr>
            <w:tcW w:w="3291" w:type="dxa"/>
          </w:tcPr>
          <w:p w:rsidR="00D030E7" w:rsidRPr="00FA41FC" w:rsidRDefault="00D030E7" w:rsidP="00F933D2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اللغات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التي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يجيدها</w:t>
            </w: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:</w:t>
            </w:r>
            <w:r w:rsidR="0053666A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العربية والإنجبيوية</w:t>
            </w: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تاريخ الميلاد ومكانه: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17/6/1984 دبي </w:t>
            </w:r>
            <w:r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–</w:t>
            </w:r>
            <w:r w:rsidR="00071508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الإ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مارات </w:t>
            </w:r>
          </w:p>
        </w:tc>
        <w:tc>
          <w:tcPr>
            <w:tcW w:w="309" w:type="dxa"/>
          </w:tcPr>
          <w:p w:rsidR="00D030E7" w:rsidRPr="00FA41FC" w:rsidRDefault="00D030E7" w:rsidP="00102328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F933D2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اللغة العربية </w:t>
            </w: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عنوان الأستاذ في بلده الأصلي: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2D7391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دبي -  القوز </w:t>
            </w:r>
            <w:r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الإمارات </w:t>
            </w:r>
          </w:p>
        </w:tc>
        <w:tc>
          <w:tcPr>
            <w:tcW w:w="309" w:type="dxa"/>
          </w:tcPr>
          <w:p w:rsidR="00D030E7" w:rsidRPr="00FA41FC" w:rsidRDefault="00D030E7" w:rsidP="00102328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F933D2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اللغة الانجليزية</w:t>
            </w: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رقم الهاتف بالبلد الأصلي: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071508" w:rsidP="00071508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0502814414</w:t>
            </w:r>
          </w:p>
        </w:tc>
        <w:tc>
          <w:tcPr>
            <w:tcW w:w="309" w:type="dxa"/>
          </w:tcPr>
          <w:p w:rsidR="00D030E7" w:rsidRPr="00FA41FC" w:rsidRDefault="00D030E7" w:rsidP="000234F7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D90BB8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العنوان بالإمارات العربية المتحدة: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7340B4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دبي -  القوز </w:t>
            </w:r>
            <w:r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–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الإمارات</w:t>
            </w:r>
          </w:p>
        </w:tc>
        <w:tc>
          <w:tcPr>
            <w:tcW w:w="309" w:type="dxa"/>
          </w:tcPr>
          <w:p w:rsidR="00D030E7" w:rsidRPr="00FA41FC" w:rsidRDefault="00D030E7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رقم الهاتف بالإمارات العربية المتحدة: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071508" w:rsidP="009804D8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0502814414</w:t>
            </w:r>
            <w:bookmarkStart w:id="0" w:name="_GoBack"/>
            <w:bookmarkEnd w:id="0"/>
          </w:p>
        </w:tc>
        <w:tc>
          <w:tcPr>
            <w:tcW w:w="309" w:type="dxa"/>
          </w:tcPr>
          <w:p w:rsidR="00D030E7" w:rsidRPr="00FA41FC" w:rsidRDefault="00D030E7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60163E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D030E7" w:rsidRPr="00FA41FC" w:rsidTr="00EE28B6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الجامعة التي تخرج فيها( مرحلة الإجازة): 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7340B4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كلية الدراسات الاسلامية والعربية </w:t>
            </w:r>
          </w:p>
        </w:tc>
        <w:tc>
          <w:tcPr>
            <w:tcW w:w="309" w:type="dxa"/>
          </w:tcPr>
          <w:p w:rsidR="00D030E7" w:rsidRPr="00FA41FC" w:rsidRDefault="00D030E7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670A6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D030E7" w:rsidRPr="00FA41FC" w:rsidTr="00EE28B6">
        <w:trPr>
          <w:trHeight w:hRule="exact" w:val="617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الجامعة التي حصل فيها على الماجستير: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7340B4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كلية الدراسات الاسلامية والعربية</w:t>
            </w:r>
          </w:p>
        </w:tc>
        <w:tc>
          <w:tcPr>
            <w:tcW w:w="3615" w:type="dxa"/>
            <w:gridSpan w:val="4"/>
          </w:tcPr>
          <w:p w:rsidR="00D030E7" w:rsidRPr="00FA41FC" w:rsidRDefault="00D030E7" w:rsidP="00D030E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color w:val="000000" w:themeColor="text1"/>
                <w:sz w:val="24"/>
                <w:szCs w:val="24"/>
                <w:rtl/>
                <w:lang w:bidi="ar-AE"/>
              </w:rPr>
              <w:t>تاريخ الالتحاق بالتعليم الجامعي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  <w:lang w:bidi="ar-AE"/>
              </w:rPr>
              <w:t>: 23/8/2015م</w:t>
            </w:r>
            <w:r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</w:tr>
      <w:tr w:rsidR="00D030E7" w:rsidRPr="00FA41FC" w:rsidTr="00EE28B6">
        <w:trPr>
          <w:trHeight w:hRule="exact" w:val="878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عنوان رسالة الماجستير وتاريخها: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53666A" w:rsidP="002A0133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53666A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المقالة النقدية الأدبية في مجلة الرافد الإماراتية، من عام 1993م حتى عام 2000م، دراسة تحليلية نقدية</w:t>
            </w:r>
          </w:p>
        </w:tc>
        <w:tc>
          <w:tcPr>
            <w:tcW w:w="3615" w:type="dxa"/>
            <w:gridSpan w:val="4"/>
          </w:tcPr>
          <w:p w:rsidR="00D030E7" w:rsidRPr="00FA41FC" w:rsidRDefault="00D030E7" w:rsidP="00D030E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color w:val="000000" w:themeColor="text1"/>
                <w:sz w:val="24"/>
                <w:szCs w:val="24"/>
                <w:rtl/>
                <w:lang w:bidi="ar-AE"/>
              </w:rPr>
              <w:t>الجامعات التي درس فيها: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53666A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جامعة ال</w:t>
            </w: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وصل </w:t>
            </w:r>
          </w:p>
        </w:tc>
      </w:tr>
      <w:tr w:rsidR="00D030E7" w:rsidRPr="00FA41FC" w:rsidTr="00EE28B6">
        <w:trPr>
          <w:gridAfter w:val="2"/>
          <w:wAfter w:w="15" w:type="dxa"/>
          <w:trHeight w:hRule="exact" w:val="527"/>
        </w:trPr>
        <w:tc>
          <w:tcPr>
            <w:tcW w:w="3980" w:type="dxa"/>
          </w:tcPr>
          <w:p w:rsidR="00D030E7" w:rsidRPr="00FA41FC" w:rsidRDefault="00D030E7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الجامعة التي حصل فيها على الدكتوراه: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3463" w:type="dxa"/>
            <w:gridSpan w:val="2"/>
          </w:tcPr>
          <w:p w:rsidR="00D030E7" w:rsidRPr="00FA41FC" w:rsidRDefault="00D030E7" w:rsidP="00B26336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كلية الدراسات الاسلامية والعربية</w:t>
            </w:r>
          </w:p>
        </w:tc>
        <w:tc>
          <w:tcPr>
            <w:tcW w:w="309" w:type="dxa"/>
          </w:tcPr>
          <w:p w:rsidR="00D030E7" w:rsidRPr="00FA41FC" w:rsidRDefault="00D030E7" w:rsidP="008E04D3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3291" w:type="dxa"/>
          </w:tcPr>
          <w:p w:rsidR="00D030E7" w:rsidRPr="00FA41FC" w:rsidRDefault="00D030E7" w:rsidP="0033609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EE28B6" w:rsidRPr="00FA41FC" w:rsidTr="00705CDD">
        <w:trPr>
          <w:gridAfter w:val="2"/>
          <w:wAfter w:w="15" w:type="dxa"/>
          <w:trHeight w:hRule="exact" w:val="725"/>
        </w:trPr>
        <w:tc>
          <w:tcPr>
            <w:tcW w:w="3980" w:type="dxa"/>
          </w:tcPr>
          <w:p w:rsidR="00EE28B6" w:rsidRPr="00FA41FC" w:rsidRDefault="00EE28B6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عنوان رسالة الدكتوراه وتاريخها: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7063" w:type="dxa"/>
            <w:gridSpan w:val="4"/>
          </w:tcPr>
          <w:p w:rsidR="00EE28B6" w:rsidRPr="00FA41FC" w:rsidRDefault="00EE28B6" w:rsidP="0053666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70A6A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المقالة في أدب أحمد حسن الزيات </w:t>
            </w:r>
            <w:r w:rsidR="0053666A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>دراسة</w:t>
            </w:r>
            <w:r w:rsidRPr="00670A6A">
              <w:rPr>
                <w:rFonts w:ascii="Dubai" w:hAnsi="Dubai" w:cs="Dubai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في المقومات الفكرية والبناء الفني 16/4/2015 </w:t>
            </w:r>
          </w:p>
        </w:tc>
      </w:tr>
      <w:tr w:rsidR="00EE28B6" w:rsidRPr="00FA41FC" w:rsidTr="002136BF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EE28B6" w:rsidRPr="00FA41FC" w:rsidRDefault="00EE28B6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>درجة الأستاذ الحالية: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7063" w:type="dxa"/>
            <w:gridSpan w:val="4"/>
          </w:tcPr>
          <w:p w:rsidR="00EE28B6" w:rsidRPr="00FA41FC" w:rsidRDefault="00EE28B6" w:rsidP="0053666A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أستاذ </w:t>
            </w:r>
            <w:r w:rsidR="0053666A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مشارك</w:t>
            </w:r>
          </w:p>
        </w:tc>
      </w:tr>
      <w:tr w:rsidR="00EE28B6" w:rsidRPr="00FA41FC" w:rsidTr="00D20F64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EE28B6" w:rsidRPr="00FA41FC" w:rsidRDefault="00EE28B6" w:rsidP="00FA41FC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سنة الحصول على درجة أستاذ مشارك: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7063" w:type="dxa"/>
            <w:gridSpan w:val="4"/>
          </w:tcPr>
          <w:p w:rsidR="00EE28B6" w:rsidRPr="00FA41FC" w:rsidRDefault="0053666A" w:rsidP="00336097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26/02/2020م</w:t>
            </w:r>
          </w:p>
        </w:tc>
      </w:tr>
      <w:tr w:rsidR="00EE28B6" w:rsidRPr="00FA41FC" w:rsidTr="008529DD">
        <w:trPr>
          <w:gridAfter w:val="2"/>
          <w:wAfter w:w="15" w:type="dxa"/>
          <w:trHeight w:hRule="exact" w:val="454"/>
        </w:trPr>
        <w:tc>
          <w:tcPr>
            <w:tcW w:w="3980" w:type="dxa"/>
          </w:tcPr>
          <w:p w:rsidR="00EE28B6" w:rsidRPr="00FA41FC" w:rsidRDefault="00EE28B6" w:rsidP="002B3550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  <w:t xml:space="preserve">سنة الحصول على درجة أستاذ: </w:t>
            </w:r>
            <w:r w:rsidRPr="00FA41FC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br/>
            </w:r>
          </w:p>
        </w:tc>
        <w:tc>
          <w:tcPr>
            <w:tcW w:w="7063" w:type="dxa"/>
            <w:gridSpan w:val="4"/>
          </w:tcPr>
          <w:p w:rsidR="00EE28B6" w:rsidRPr="00FA41FC" w:rsidRDefault="0053666A" w:rsidP="004355FF">
            <w:pPr>
              <w:pStyle w:val="Heading1"/>
              <w:bidi/>
              <w:spacing w:before="0" w:after="24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  <w:lang w:bidi="ar-AE"/>
              </w:rPr>
              <w:t>-</w:t>
            </w:r>
          </w:p>
        </w:tc>
      </w:tr>
      <w:tr w:rsidR="002B3550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0" w:rsidRPr="00FA41FC" w:rsidRDefault="002B3550" w:rsidP="00D030E7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تاريخ الالتحاق بجامعة الوصل:</w:t>
            </w:r>
            <w:r w:rsid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23/8/2015م</w:t>
            </w:r>
          </w:p>
          <w:p w:rsidR="002B3550" w:rsidRPr="00FA41FC" w:rsidRDefault="002B3550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50" w:rsidRPr="00FA41FC" w:rsidRDefault="002B3550" w:rsidP="00043387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PT Bold Heading"/>
                <w:color w:val="000000" w:themeColor="text1"/>
                <w:rtl/>
                <w:lang w:bidi="ar-AE"/>
              </w:rPr>
              <w:t>ملاحظات خاصة برئاسة القسم:</w:t>
            </w: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D030E7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التخصص العام:</w:t>
            </w:r>
            <w:r w:rsid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اللغة العربية وآدابها ( الأدب والنقد ) </w:t>
            </w:r>
          </w:p>
          <w:p w:rsidR="00043387" w:rsidRPr="00FA41FC" w:rsidRDefault="00043387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8B0DF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D030E7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التخصص الدقيق:</w:t>
            </w:r>
            <w:r w:rsid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أدب ونقد عربي حديث ومعاصر  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.</w:t>
            </w:r>
          </w:p>
          <w:p w:rsidR="00043387" w:rsidRPr="00FA41FC" w:rsidRDefault="00043387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8B0DF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1103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81" w:rsidRDefault="00043387" w:rsidP="00D030E7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D030E7">
              <w:rPr>
                <w:rFonts w:ascii="Dubai" w:hAnsi="Dubai" w:cs="Dubai"/>
                <w:color w:val="000000" w:themeColor="text1"/>
                <w:rtl/>
                <w:lang w:bidi="ar-AE"/>
              </w:rPr>
              <w:lastRenderedPageBreak/>
              <w:t>المواد التي يرغب بتدريسها</w:t>
            </w:r>
            <w:r w:rsidR="00D030E7" w:rsidRPr="00D030E7">
              <w:rPr>
                <w:rFonts w:ascii="Dubai" w:hAnsi="Dubai" w:cs="Dubai"/>
                <w:color w:val="000000" w:themeColor="text1"/>
                <w:rtl/>
                <w:lang w:bidi="ar-AE"/>
              </w:rPr>
              <w:t xml:space="preserve"> في مرحلة البكالوريوس</w:t>
            </w:r>
            <w:r w:rsidRPr="00D030E7">
              <w:rPr>
                <w:rFonts w:ascii="Dubai" w:hAnsi="Dubai" w:cs="Dubai"/>
                <w:color w:val="000000" w:themeColor="text1"/>
                <w:rtl/>
                <w:lang w:bidi="ar-AE"/>
              </w:rPr>
              <w:t>:</w:t>
            </w: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</w:t>
            </w:r>
          </w:p>
          <w:p w:rsidR="00043387" w:rsidRPr="00D030E7" w:rsidRDefault="00D030E7" w:rsidP="00EF7581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مواد ال</w:t>
            </w:r>
            <w:r w:rsidR="00EF7581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أ</w:t>
            </w: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دب والنقد العربي </w:t>
            </w:r>
            <w:r w:rsidR="00EF7581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الحديث والمعاصر </w:t>
            </w:r>
          </w:p>
          <w:p w:rsidR="00043387" w:rsidRPr="00FA41FC" w:rsidRDefault="00043387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8B0DF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761FEB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4355FF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2B3550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في مرحلة الماجستير:</w:t>
            </w:r>
          </w:p>
          <w:p w:rsidR="00043387" w:rsidRPr="00FA41FC" w:rsidRDefault="00043387" w:rsidP="004355F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043387">
            <w:pPr>
              <w:pStyle w:val="Heading1"/>
              <w:bidi/>
              <w:spacing w:before="0" w:after="240"/>
              <w:jc w:val="center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FA41FC">
              <w:rPr>
                <w:rFonts w:ascii="Dubai" w:hAnsi="Dubai" w:cs="PT Bold Heading"/>
                <w:color w:val="000000" w:themeColor="text1"/>
                <w:rtl/>
                <w:lang w:bidi="ar-AE"/>
              </w:rPr>
              <w:t>ملاحظات خاصة بعمادة الكلية:</w:t>
            </w: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508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D030E7" w:rsidP="00D030E7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مواد ال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أ</w:t>
            </w: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دب والنقد العربي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الحديث والمعاصر 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AA0C5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3B0D31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AA0C5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2B3550">
            <w:pPr>
              <w:pStyle w:val="Heading1"/>
              <w:bidi/>
              <w:spacing w:before="0"/>
              <w:outlineLvl w:val="0"/>
              <w:rPr>
                <w:color w:val="000000" w:themeColor="text1"/>
                <w:rtl/>
                <w:lang w:bidi="ar-AE"/>
              </w:rPr>
            </w:pPr>
            <w:r w:rsidRPr="00FA41FC">
              <w:rPr>
                <w:rFonts w:ascii="Dubai" w:hAnsi="Dubai" w:cs="Dubai"/>
                <w:color w:val="000000" w:themeColor="text1"/>
                <w:rtl/>
                <w:lang w:bidi="ar-AE"/>
              </w:rPr>
              <w:t>في مرحلة الدكتوراه</w:t>
            </w:r>
            <w:r w:rsidRPr="00FA41FC">
              <w:rPr>
                <w:rFonts w:hint="cs"/>
                <w:color w:val="000000" w:themeColor="text1"/>
                <w:rtl/>
                <w:lang w:bidi="ar-AE"/>
              </w:rPr>
              <w:t>:</w:t>
            </w:r>
          </w:p>
          <w:p w:rsidR="00043387" w:rsidRPr="00FA41FC" w:rsidRDefault="00043387" w:rsidP="002B3550">
            <w:pPr>
              <w:pStyle w:val="Heading1"/>
              <w:bidi/>
              <w:spacing w:before="0"/>
              <w:outlineLvl w:val="0"/>
              <w:rPr>
                <w:rFonts w:ascii="Dubai" w:hAnsi="Dubai" w:cs="Dubai"/>
                <w:color w:val="000000" w:themeColor="text1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AA0C5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D030E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7" w:rsidRPr="00FA41FC" w:rsidRDefault="00D030E7" w:rsidP="00D030E7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مواد ال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أ</w:t>
            </w:r>
            <w:r w:rsidRPr="00D030E7">
              <w:rPr>
                <w:rFonts w:ascii="Dubai" w:hAnsi="Dubai" w:cs="Dubai" w:hint="cs"/>
                <w:color w:val="000000" w:themeColor="text1"/>
                <w:rtl/>
                <w:lang w:bidi="ar-AE"/>
              </w:rPr>
              <w:t>دب والنقد العربي</w:t>
            </w:r>
            <w:r>
              <w:rPr>
                <w:rFonts w:ascii="Dubai" w:hAnsi="Dubai" w:cs="Dubai" w:hint="cs"/>
                <w:color w:val="000000" w:themeColor="text1"/>
                <w:rtl/>
                <w:lang w:bidi="ar-AE"/>
              </w:rPr>
              <w:t xml:space="preserve"> الحديث والمعاصر 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7" w:rsidRPr="00FA41FC" w:rsidRDefault="00D030E7" w:rsidP="00AA0C5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5F3A2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AA0C5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043387" w:rsidRPr="00FA41FC" w:rsidTr="00EE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hRule="exact" w:val="624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5F3A2F">
            <w:pPr>
              <w:pStyle w:val="Heading1"/>
              <w:bidi/>
              <w:spacing w:before="0"/>
              <w:jc w:val="lowKashida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7" w:rsidRPr="00FA41FC" w:rsidRDefault="00043387" w:rsidP="00AA0C5F">
            <w:pPr>
              <w:pStyle w:val="Heading1"/>
              <w:bidi/>
              <w:spacing w:before="0" w:after="240"/>
              <w:outlineLvl w:val="0"/>
              <w:rPr>
                <w:rFonts w:ascii="Dubai" w:hAnsi="Dubai" w:cs="Duba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</w:tbl>
    <w:p w:rsidR="00597693" w:rsidRPr="00FA41FC" w:rsidRDefault="00597693" w:rsidP="00EF7581">
      <w:pPr>
        <w:bidi/>
        <w:rPr>
          <w:color w:val="000000" w:themeColor="text1"/>
          <w:lang w:bidi="ar-AE"/>
        </w:rPr>
      </w:pPr>
    </w:p>
    <w:sectPr w:rsidR="00597693" w:rsidRPr="00FA41FC" w:rsidSect="00EE28B6">
      <w:pgSz w:w="11907" w:h="16839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Dubai">
    <w:altName w:val="Segoe UI Semibold"/>
    <w:charset w:val="00"/>
    <w:family w:val="swiss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707C"/>
    <w:multiLevelType w:val="hybridMultilevel"/>
    <w:tmpl w:val="A2FE9656"/>
    <w:lvl w:ilvl="0" w:tplc="02607A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6180"/>
    <w:multiLevelType w:val="hybridMultilevel"/>
    <w:tmpl w:val="1E9A64CA"/>
    <w:lvl w:ilvl="0" w:tplc="E1A29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6673"/>
    <w:multiLevelType w:val="hybridMultilevel"/>
    <w:tmpl w:val="CC765BB8"/>
    <w:lvl w:ilvl="0" w:tplc="F5CC28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4601D"/>
    <w:multiLevelType w:val="hybridMultilevel"/>
    <w:tmpl w:val="C33C759A"/>
    <w:lvl w:ilvl="0" w:tplc="2E60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5996"/>
    <w:multiLevelType w:val="hybridMultilevel"/>
    <w:tmpl w:val="9D101B8C"/>
    <w:lvl w:ilvl="0" w:tplc="E75A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1F2B"/>
    <w:multiLevelType w:val="hybridMultilevel"/>
    <w:tmpl w:val="4C32ABF8"/>
    <w:lvl w:ilvl="0" w:tplc="5938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3"/>
    <w:rsid w:val="00043387"/>
    <w:rsid w:val="00071508"/>
    <w:rsid w:val="000F5F6B"/>
    <w:rsid w:val="00182346"/>
    <w:rsid w:val="002B3550"/>
    <w:rsid w:val="00354F63"/>
    <w:rsid w:val="0053666A"/>
    <w:rsid w:val="00597693"/>
    <w:rsid w:val="00670A6A"/>
    <w:rsid w:val="007B7BC8"/>
    <w:rsid w:val="00880E91"/>
    <w:rsid w:val="008B58AF"/>
    <w:rsid w:val="009323C9"/>
    <w:rsid w:val="00A0641D"/>
    <w:rsid w:val="00A1368E"/>
    <w:rsid w:val="00AB6D7D"/>
    <w:rsid w:val="00B80EF9"/>
    <w:rsid w:val="00BE5E6F"/>
    <w:rsid w:val="00CB6D1E"/>
    <w:rsid w:val="00D030E7"/>
    <w:rsid w:val="00E05B55"/>
    <w:rsid w:val="00EE28B6"/>
    <w:rsid w:val="00EF7581"/>
    <w:rsid w:val="00FA41FC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5AC-3548-4F69-AA4D-B4CA9484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2019-08-26T06:06:00Z</cp:lastPrinted>
  <dcterms:created xsi:type="dcterms:W3CDTF">2021-03-02T09:55:00Z</dcterms:created>
  <dcterms:modified xsi:type="dcterms:W3CDTF">2021-03-02T09:56:00Z</dcterms:modified>
</cp:coreProperties>
</file>